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F" w:rsidRPr="00B562EB" w:rsidRDefault="0099141E" w:rsidP="00B562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2EB">
        <w:rPr>
          <w:rFonts w:ascii="Times New Roman" w:hAnsi="Times New Roman" w:cs="Times New Roman"/>
          <w:b/>
          <w:sz w:val="32"/>
          <w:szCs w:val="32"/>
        </w:rPr>
        <w:t xml:space="preserve">Pedagógia </w:t>
      </w:r>
      <w:r w:rsidR="00B562EB" w:rsidRPr="00B562EB">
        <w:rPr>
          <w:rFonts w:ascii="Times New Roman" w:hAnsi="Times New Roman" w:cs="Times New Roman"/>
          <w:b/>
          <w:sz w:val="32"/>
          <w:szCs w:val="32"/>
        </w:rPr>
        <w:t xml:space="preserve">alapszak </w:t>
      </w:r>
      <w:r w:rsidRPr="00B562EB">
        <w:rPr>
          <w:rFonts w:ascii="Times New Roman" w:hAnsi="Times New Roman" w:cs="Times New Roman"/>
          <w:b/>
          <w:sz w:val="32"/>
          <w:szCs w:val="32"/>
        </w:rPr>
        <w:t>záróvizsga témakörök</w:t>
      </w:r>
    </w:p>
    <w:p w:rsidR="0099141E" w:rsidRDefault="0099141E" w:rsidP="00B56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141E" w:rsidRDefault="0099141E" w:rsidP="0099141E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1E" w:rsidRDefault="00B562EB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 w:rsidRPr="00B562EB">
        <w:rPr>
          <w:rFonts w:ascii="Times New Roman" w:hAnsi="Times New Roman" w:cs="Times New Roman"/>
          <w:sz w:val="28"/>
          <w:szCs w:val="28"/>
        </w:rPr>
        <w:t>A nevelés történeti alapjai</w:t>
      </w:r>
    </w:p>
    <w:p w:rsidR="00B562EB" w:rsidRDefault="00B562EB" w:rsidP="00BD1586">
      <w:pPr>
        <w:pStyle w:val="Listaszerbekezds"/>
        <w:numPr>
          <w:ilvl w:val="0"/>
          <w:numId w:val="2"/>
        </w:numPr>
        <w:spacing w:after="0" w:line="360" w:lineRule="auto"/>
        <w:ind w:left="425" w:hanging="7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tudományos gondolkodás sajátosságai és a tudományosság kritériumai a pedagógiában/ neveléstudományban</w:t>
      </w:r>
    </w:p>
    <w:p w:rsidR="00B562EB" w:rsidRDefault="0080318D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pedagógia/neveléstudomány interdiszciplináris beágyazottsága, tudományközi kapcsolatai, a neveléstudomány részterületei</w:t>
      </w:r>
    </w:p>
    <w:p w:rsidR="0080318D" w:rsidRDefault="0080318D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Személyiség fejlődés</w:t>
      </w:r>
    </w:p>
    <w:p w:rsidR="0080318D" w:rsidRDefault="0080318D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Tanulás – iskolai tanulás. Tanuláselméletek és tanulási modellek. A tanulás motivációja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tudás- alapú társadalom elvárásai az iskolával szemben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iskola szervezeti sajátosságai és az iskolai klíma-vizsgálatok eredményei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Pedagógiai kutatások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Nevelés és oktatás a 21. században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Köznevelési intézmények rendszere</w:t>
      </w:r>
    </w:p>
    <w:p w:rsidR="002F4857" w:rsidRDefault="002F4857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Hazai és nemzetközi mérések a köznevelésben</w:t>
      </w:r>
    </w:p>
    <w:p w:rsidR="002F4857" w:rsidRPr="00B562EB" w:rsidRDefault="00BD1586" w:rsidP="00BD1586">
      <w:pPr>
        <w:pStyle w:val="Listaszerbekezds"/>
        <w:numPr>
          <w:ilvl w:val="0"/>
          <w:numId w:val="2"/>
        </w:numPr>
        <w:spacing w:after="0" w:line="360" w:lineRule="auto"/>
        <w:ind w:left="426" w:hanging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Szabályozási háttér és intézményi működés</w:t>
      </w:r>
    </w:p>
    <w:sectPr w:rsidR="002F4857" w:rsidRPr="00B562EB" w:rsidSect="0048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3F3"/>
    <w:multiLevelType w:val="hybridMultilevel"/>
    <w:tmpl w:val="5BB0F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D36"/>
    <w:multiLevelType w:val="hybridMultilevel"/>
    <w:tmpl w:val="16A4142A"/>
    <w:lvl w:ilvl="0" w:tplc="040E000F">
      <w:start w:val="1"/>
      <w:numFmt w:val="decimal"/>
      <w:lvlText w:val="%1."/>
      <w:lvlJc w:val="left"/>
      <w:pPr>
        <w:ind w:left="11" w:hanging="360"/>
      </w:p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41E"/>
    <w:rsid w:val="00194F76"/>
    <w:rsid w:val="002F4857"/>
    <w:rsid w:val="003E1E4C"/>
    <w:rsid w:val="0048257F"/>
    <w:rsid w:val="0080318D"/>
    <w:rsid w:val="0099141E"/>
    <w:rsid w:val="00B562EB"/>
    <w:rsid w:val="00BD1586"/>
    <w:rsid w:val="00CE3BE2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Zsuzsa</dc:creator>
  <cp:lastModifiedBy>Erdos.Judit</cp:lastModifiedBy>
  <cp:revision>2</cp:revision>
  <dcterms:created xsi:type="dcterms:W3CDTF">2017-07-10T11:32:00Z</dcterms:created>
  <dcterms:modified xsi:type="dcterms:W3CDTF">2017-07-10T11:32:00Z</dcterms:modified>
</cp:coreProperties>
</file>